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3C" w:rsidRDefault="0019513C" w:rsidP="0019513C">
      <w:pPr>
        <w:pStyle w:val="NormalWeb"/>
      </w:pPr>
      <w:r>
        <w:rPr>
          <w:rStyle w:val="Strong"/>
        </w:rPr>
        <w:t>Ali Smith</w:t>
      </w:r>
      <w:r>
        <w:t xml:space="preserve"> “The voice of Ali Smith, so wise and joyful, is the perfect antidote to our difficult times,” wrote The New Statesman, capturing the essence of one of the most influential narrators in contemporary British literature. Born in Inverness and trained between Aberdeen and Cambridge, Smith transformed writing into a form of resistance and care after having to interrupt her academic career due to chronic fatigue syndrome. Four times a Booker Prize finalist, she is the author of the famous seasonal tetralogy – culminating in Spring (Penguin) – and novels such as Hotel World, There but for the, and </w:t>
      </w:r>
      <w:proofErr w:type="spellStart"/>
      <w:r>
        <w:t>Gliff</w:t>
      </w:r>
      <w:proofErr w:type="spellEnd"/>
      <w:r>
        <w:t>. In London, she will be the protagonist of a meeting dedicated to Glyph (Hamish Hamilton, 2024), her latest and powerful novel, which questions language, memory, and the moral responsibility of writing in the age of contemporary violence, reaffirming literature’s role as a space for testimony and civil conscience. She will be in dialogue with journalist and literary critic Rosie Goldsmith, one of the most authoritative voices in the British cultural landscape.</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C"/>
    <w:rsid w:val="0019513C"/>
    <w:rsid w:val="006C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EEB48-3ED1-4980-BBEE-064B0D51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1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5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2026-02-16T10:18:00Z</dcterms:created>
  <dcterms:modified xsi:type="dcterms:W3CDTF">2026-02-16T10:18:00Z</dcterms:modified>
</cp:coreProperties>
</file>